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附件3</w:t>
      </w:r>
    </w:p>
    <w:p>
      <w:pPr>
        <w:spacing w:line="240" w:lineRule="exact"/>
        <w:jc w:val="left"/>
        <w:rPr>
          <w:rFonts w:hint="eastAsia" w:ascii="黑体" w:hAnsi="华文中宋" w:eastAsia="黑体"/>
          <w:sz w:val="32"/>
          <w:szCs w:val="32"/>
        </w:rPr>
      </w:pPr>
    </w:p>
    <w:p>
      <w:pPr>
        <w:spacing w:line="640" w:lineRule="exact"/>
        <w:jc w:val="center"/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市级招录单位咨询电话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44"/>
          <w:szCs w:val="44"/>
        </w:rPr>
      </w:pPr>
    </w:p>
    <w:tbl>
      <w:tblPr>
        <w:tblStyle w:val="2"/>
        <w:tblW w:w="9320" w:type="dxa"/>
        <w:tblInd w:w="-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10"/>
        <w:gridCol w:w="41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5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招录单位名称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5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温州市中级人民法院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0577-88018032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5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温州市财政局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0577-88504680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5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温州市公安局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0577-89980134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5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温州市文化广电旅游局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0577-88967184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5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温州市审计局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0577-88967711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5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温州市审计发展服务中心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0577-88967711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5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温州生态园管理委员会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0577-86078633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5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温州市黄龙强制隔离戒毒所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0577-89709896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5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温州市互联网新闻宣传管理中心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0577-88966293,88966225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5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温州市劳动人事争议仲裁院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0577-88121932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5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温州市自然资源和规划局鹿城分局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0577-89997681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5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温州市自然资源和规划局龙湾分局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0577-55876912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5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温州市自然资源和规划局瓯海分局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0577-88580991,88506571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5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温州市水政监察支队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0577-57579943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5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温州市海洋与渔业执法支队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18758914623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5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温州市市场监督管理综合行政执法队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0577-89660059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5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温州市社会经济调查队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0577-889675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D3478"/>
    <w:rsid w:val="189631D6"/>
    <w:rsid w:val="304E6876"/>
    <w:rsid w:val="4AB41408"/>
    <w:rsid w:val="604D3478"/>
    <w:rsid w:val="69523549"/>
    <w:rsid w:val="7EF31B57"/>
    <w:rsid w:val="7E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Arial Unicode MS" w:hAnsi="Arial Unicode MS" w:eastAsia="Arial Unicode MS" w:cs="Arial Unicode MS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2019-06-13T07:36:00Z</dcterms:created>
  <dc:creator>吴荣幸</dc:creator>
  <cp:lastModifiedBy>默默</cp:lastModifiedBy>
  <dcterms:modified xsi:type="dcterms:W3CDTF">2020-08-21T10:32:16Z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