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kern w:val="0"/>
          <w:sz w:val="42"/>
          <w:szCs w:val="42"/>
          <w:lang w:val="en-US" w:eastAsia="zh-CN" w:bidi="ar"/>
        </w:rPr>
        <w:t>2019年中共温州市委温州市人民政府信访局拟选调人员公示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2019年温州市市级机关公开选调公务员工作，经报名、笔试、面试、体检、考察，已进入公示环节。现将中共温州市委温州市人民政府信访局拟选调人员名单予以公示。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1.公示时间从10月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日到10月1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日止，共5个工作日。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2.在公示期内，任何单位和个人均可通过来信、来电、来访等形式，反映公示对象在德、能、勤、绩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eastAsia="zh-CN"/>
        </w:rPr>
        <w:t>、廉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等方面存在不符合录用条件的问题。以单位名义反映问题的应加盖公章；以个人名义反映问题的，提倡署报本人真实姓名并告知联系方式。反映问题要实事求是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反对借机诽谤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诬告。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eastAsia="zh-CN"/>
        </w:rPr>
        <w:t>举报监督单位及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受理电话：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eastAsia="zh-CN"/>
        </w:rPr>
        <w:t>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驻市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eastAsia="zh-CN"/>
        </w:rPr>
        <w:t>委办纪检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监察组，电话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val="en-US" w:eastAsia="zh-CN"/>
        </w:rPr>
        <w:t>88961126。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中共温州市委温州市人民政府信访局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eastAsia="zh-CN"/>
        </w:rPr>
        <w:t>　　　　　　　　　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2019年10月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420"/>
        <w:jc w:val="center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454545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2019年中共温州市委温州市人民政府信访局拟选调人员名单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915"/>
        <w:gridCol w:w="1710"/>
        <w:gridCol w:w="1215"/>
        <w:gridCol w:w="2490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9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性别</w:t>
            </w:r>
          </w:p>
        </w:tc>
        <w:tc>
          <w:tcPr>
            <w:tcW w:w="171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准考证号</w:t>
            </w:r>
          </w:p>
        </w:tc>
        <w:tc>
          <w:tcPr>
            <w:tcW w:w="1215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录用职位</w:t>
            </w:r>
          </w:p>
        </w:tc>
        <w:tc>
          <w:tcPr>
            <w:tcW w:w="249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现工作单位</w:t>
            </w:r>
          </w:p>
        </w:tc>
        <w:tc>
          <w:tcPr>
            <w:tcW w:w="120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考察结果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胡卫迪</w:t>
            </w:r>
          </w:p>
        </w:tc>
        <w:tc>
          <w:tcPr>
            <w:tcW w:w="9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男</w:t>
            </w:r>
          </w:p>
        </w:tc>
        <w:tc>
          <w:tcPr>
            <w:tcW w:w="171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</w:rPr>
              <w:t>00300011605</w:t>
            </w:r>
          </w:p>
        </w:tc>
        <w:tc>
          <w:tcPr>
            <w:tcW w:w="12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工作人员</w:t>
            </w:r>
          </w:p>
        </w:tc>
        <w:tc>
          <w:tcPr>
            <w:tcW w:w="249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泰顺县廊桥－氡泉省级旅游度假区管委会</w:t>
            </w:r>
          </w:p>
        </w:tc>
        <w:tc>
          <w:tcPr>
            <w:tcW w:w="1201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vertAlign w:val="baseline"/>
                <w:lang w:eastAsia="zh-CN"/>
              </w:rPr>
              <w:t>合格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618D9"/>
    <w:rsid w:val="1A8A5D20"/>
    <w:rsid w:val="36772D66"/>
    <w:rsid w:val="4EE3429F"/>
    <w:rsid w:val="4F717ED0"/>
    <w:rsid w:val="5BB618D9"/>
    <w:rsid w:val="6BF940F8"/>
    <w:rsid w:val="6C6B515B"/>
    <w:rsid w:val="7E9F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149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2019-10-11T05:13:00Z</dcterms:created>
  <dc:creator>dell</dc:creator>
  <cp:lastModifiedBy>沉冰</cp:lastModifiedBy>
  <dcterms:modified xsi:type="dcterms:W3CDTF">2019-10-11T08:54:19Z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