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体检实施机关</w:t>
      </w:r>
      <w:r>
        <w:rPr>
          <w:rFonts w:hint="eastAsia" w:ascii="仿宋_GB2312" w:hAnsi="宋体" w:eastAsia="仿宋_GB2312"/>
          <w:sz w:val="32"/>
          <w:szCs w:val="32"/>
        </w:rPr>
        <w:t>报告并经同意后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另行安排</w:t>
      </w:r>
      <w:r>
        <w:rPr>
          <w:rFonts w:hint="eastAsia" w:ascii="仿宋_GB2312" w:hAnsi="宋体" w:eastAsia="仿宋_GB2312"/>
          <w:sz w:val="32"/>
          <w:szCs w:val="32"/>
        </w:rPr>
        <w:t>体检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，并在统一规定的时间之内完成体检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体检标准：报考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法院、检察院、公安、</w:t>
      </w:r>
      <w:r>
        <w:rPr>
          <w:rFonts w:hint="eastAsia" w:ascii="仿宋_GB2312" w:hAnsi="宋体" w:eastAsia="仿宋_GB2312"/>
          <w:sz w:val="32"/>
          <w:szCs w:val="32"/>
        </w:rPr>
        <w:t>司法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行政系统人民</w:t>
      </w:r>
      <w:r>
        <w:rPr>
          <w:rFonts w:hint="eastAsia" w:ascii="仿宋_GB2312" w:hAnsi="宋体" w:eastAsia="仿宋_GB2312"/>
          <w:sz w:val="32"/>
          <w:szCs w:val="32"/>
        </w:rPr>
        <w:t>警察职位的按《公务员录用体检特殊标准（试行）》执行，特殊标准中的所有体检项目均不进行复检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；其他职位按公告规定执行。体检标准</w:t>
      </w:r>
      <w:r>
        <w:rPr>
          <w:rFonts w:hint="eastAsia"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浙江省公务员考试录用系统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查询。</w:t>
      </w:r>
      <w:r>
        <w:rPr>
          <w:rFonts w:hint="eastAsia" w:ascii="仿宋_GB2312" w:hAnsi="宋体" w:eastAsia="仿宋_GB2312"/>
          <w:sz w:val="32"/>
          <w:szCs w:val="32"/>
        </w:rPr>
        <w:t>体检工作实施前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国家、省出台新规定的，按新规定执行。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四、体检费350元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（现金支付）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，由考生自理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，请考生带足现金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以备加检项目所需。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五、体检前一天请注意休息，勿熬夜，不要饮酒，避免剧烈运动。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六、体检当天需进行采血、B超等检查，请在受检前禁食8-12小时。上衣（外套除外）不要穿胸前带有亮片或金属的衣服以免影响检查，女性受检者不要穿连裤袜。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七、女性受检者月经期间请勿做妇科及尿液检查，待经期完毕后再补检；怀孕或可能已受孕者，凭医生证明，事先告知体检工作人员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，勿做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八、对心率、视力、听力、血压等项目达不到体检合格标准的，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可当场向体检实施机关申请复检，经同意后</w:t>
      </w:r>
      <w:r>
        <w:rPr>
          <w:rFonts w:hint="eastAsia" w:ascii="仿宋_GB2312" w:hAnsi="宋体" w:eastAsia="仿宋_GB2312"/>
          <w:sz w:val="32"/>
          <w:szCs w:val="32"/>
        </w:rPr>
        <w:t>安排当日复检；对边缘性心脏杂音、病理性心电图、病理性杂音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、频发早搏（心电图证实）</w:t>
      </w:r>
      <w:r>
        <w:rPr>
          <w:rFonts w:hint="eastAsia" w:ascii="仿宋_GB2312" w:hAnsi="宋体" w:eastAsia="仿宋_GB2312"/>
          <w:sz w:val="32"/>
          <w:szCs w:val="32"/>
        </w:rPr>
        <w:t>等项目达不到体检合格标准的，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可当场向体检实施机关申请复检，经同意后</w:t>
      </w:r>
      <w:r>
        <w:rPr>
          <w:rFonts w:hint="eastAsia" w:ascii="仿宋_GB2312" w:hAnsi="宋体" w:eastAsia="仿宋_GB2312"/>
          <w:sz w:val="32"/>
          <w:szCs w:val="32"/>
        </w:rPr>
        <w:t>安排当场复检。当日复检或当场复检在体检初检医院进行。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九、考生对非当日、非当场复检的体检项目结果有疑问时，可以在接到体检结论通知之日起7日内，向体检实施机关提交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书面</w:t>
      </w:r>
      <w:r>
        <w:rPr>
          <w:rFonts w:hint="eastAsia" w:ascii="仿宋_GB2312" w:hAnsi="宋体" w:eastAsia="仿宋_GB2312"/>
          <w:sz w:val="32"/>
          <w:szCs w:val="32"/>
        </w:rPr>
        <w:t>复检申请。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十二、在体检过程中考生须服从带队人员管理，不得擅自离开。体检结束后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立</w:t>
      </w:r>
      <w:r>
        <w:rPr>
          <w:rFonts w:hint="eastAsia" w:ascii="仿宋_GB2312" w:hAnsi="宋体" w:eastAsia="仿宋_GB2312"/>
          <w:sz w:val="32"/>
          <w:szCs w:val="32"/>
        </w:rPr>
        <w:t>即开通手机，以便联系。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对象</w:t>
      </w:r>
      <w:r>
        <w:rPr>
          <w:rFonts w:hint="eastAsia" w:ascii="仿宋_GB2312" w:hAnsi="宋体" w:eastAsia="仿宋_GB2312"/>
          <w:sz w:val="32"/>
          <w:szCs w:val="32"/>
        </w:rPr>
        <w:t>并公布。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center"/>
        <w:textAlignment w:val="auto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A642A"/>
    <w:rsid w:val="216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默默</cp:lastModifiedBy>
  <dcterms:modified xsi:type="dcterms:W3CDTF">2020-08-31T10:30:25Z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